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1341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  <w:gridCol w:w="2682"/>
      </w:tblGrid>
      <w:tr w:rsidRPr="00A20633" w:rsidR="00125A1D" w:rsidTr="549C0A1B" w14:paraId="235E83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549C0A1B" w:rsidP="549C0A1B" w:rsidRDefault="549C0A1B" w14:paraId="2D9C9163" w14:textId="605F07BE">
            <w:pPr>
              <w:spacing w:before="0" w:beforeAutospacing="off" w:after="0" w:afterAutospacing="off"/>
              <w:jc w:val="center"/>
            </w:pPr>
            <w:r w:rsidRPr="549C0A1B" w:rsidR="549C0A1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Get Connection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549C0A1B" w:rsidP="549C0A1B" w:rsidRDefault="549C0A1B" w14:paraId="5E9E105A" w14:textId="03FC9D1F">
            <w:pPr>
              <w:spacing w:before="0" w:beforeAutospacing="off" w:after="0" w:afterAutospacing="off"/>
              <w:jc w:val="center"/>
            </w:pPr>
            <w:r w:rsidRPr="549C0A1B" w:rsidR="549C0A1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549C0A1B" w:rsidP="549C0A1B" w:rsidRDefault="549C0A1B" w14:paraId="511864C0" w14:textId="768E750B">
            <w:pPr>
              <w:spacing w:before="0" w:beforeAutospacing="off" w:after="0" w:afterAutospacing="off"/>
              <w:jc w:val="center"/>
            </w:pPr>
            <w:r w:rsidRPr="549C0A1B" w:rsidR="549C0A1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Student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014F3EB9" w14:textId="2D60C4B6">
            <w:pPr>
              <w:spacing w:before="0" w:beforeAutospacing="off" w:after="0" w:afterAutospacing="off"/>
              <w:jc w:val="center"/>
            </w:pPr>
            <w:r w:rsidRPr="549C0A1B" w:rsidR="549C0A1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Facilitator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1FDA3FF5" w14:textId="72E3DEFA">
            <w:pPr>
              <w:spacing w:before="0" w:beforeAutospacing="off" w:after="0" w:afterAutospacing="off"/>
              <w:jc w:val="center"/>
            </w:pPr>
            <w:r w:rsidRPr="549C0A1B" w:rsidR="549C0A1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Instructional Tools</w:t>
            </w:r>
          </w:p>
        </w:tc>
      </w:tr>
      <w:tr w:rsidRPr="00A20633" w:rsidR="00F2140E" w:rsidTr="549C0A1B" w14:paraId="1EA5E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627D962B" w14:textId="1C4880C3">
            <w:pPr>
              <w:spacing w:before="0" w:beforeAutospacing="off" w:after="336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3: OWNERSHIP - II: Students Complete Work</w:t>
            </w:r>
          </w:p>
          <w:p w:rsidR="549C0A1B" w:rsidP="549C0A1B" w:rsidRDefault="549C0A1B" w14:paraId="25E3245A" w14:textId="2CB2DF9A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4: USING DATA - IV: Students Track Progress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2D82D129" w14:textId="55B78D6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Q2 Goal Reflection and Semester 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2  Strategy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Planning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01901DA0" w14:textId="1C03AF81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Students articulate their Q2 goal, assess their achievement, and select two strategies to ensure they meet Q3 goals.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5367955F" w14:textId="083C9F42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The facilitator reviews Year-to-Date data to 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identify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students who are not on track to meeting End-of-Year goals and holds a 1:1 conference with these students to discuss strategies for goal attainment.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15C5DCB0" w14:textId="7629072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Data Conversation Protocol</w:t>
            </w:r>
          </w:p>
        </w:tc>
      </w:tr>
      <w:tr w:rsidRPr="00A20633" w:rsidR="00DC7C04" w:rsidTr="549C0A1B" w14:paraId="3C6FC2D1" w14:textId="77777777">
        <w:trPr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0A3CB425" w14:textId="742CA4D8">
            <w:pPr>
              <w:spacing w:before="0" w:beforeAutospacing="off" w:after="336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2: CULTURE - I: Classroom Routines &amp; Procedures</w:t>
            </w:r>
          </w:p>
          <w:p w:rsidR="549C0A1B" w:rsidP="549C0A1B" w:rsidRDefault="549C0A1B" w14:paraId="5F014ACC" w14:textId="30D9837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GUIDEPOST 4: USING DATA - II: Data-Based Adjustments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252CB606" w14:textId="2B8D187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Classroom Management Mastery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4F47F5E2" w14:textId="13ED04F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Students 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demonstrate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mastery of classroom management and objective tracking from the beginning of the year (BOY) in Semester 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0A126C72" w14:textId="74AEFF2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Facilitators reteach classroom management, track 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objectives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, and self-help strategies from the beginning of the school year as needed to 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maintain</w:t>
            </w: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a culture of high achievement in Semester 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549C0A1B" w:rsidP="549C0A1B" w:rsidRDefault="549C0A1B" w14:paraId="5A20BDCD" w14:textId="375AEF2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549C0A1B" w:rsidR="549C0A1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See materials from August &amp; September of the Scope &amp; Sequence.</w:t>
            </w:r>
          </w:p>
        </w:tc>
      </w:tr>
    </w:tbl>
    <w:p w:rsidR="549C0A1B" w:rsidRDefault="549C0A1B" w14:paraId="1E2E7F3C" w14:textId="4CFDE638"/>
    <w:p w:rsidR="0043308B" w:rsidP="00E43840" w:rsidRDefault="0043308B" w14:paraId="0DBDE84F" w14:textId="77777777"/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423B729C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549C0A1B" w:rsidR="549C0A1B">
      <w:rPr>
        <w:rFonts w:ascii="Proxima Nova" w:hAnsi="Proxima Nova" w:cs="Arial"/>
        <w:color w:val="006FAC"/>
        <w:sz w:val="36"/>
        <w:szCs w:val="36"/>
      </w:rPr>
      <w:t xml:space="preserve"> </w:t>
    </w:r>
    <w:r w:rsidRPr="549C0A1B" w:rsidR="549C0A1B">
      <w:rPr>
        <w:rFonts w:ascii="Proxima Nova" w:hAnsi="Proxima Nova" w:cs="Arial"/>
        <w:color w:val="006FAC"/>
        <w:sz w:val="36"/>
        <w:szCs w:val="36"/>
      </w:rPr>
      <w:t>iLearning</w:t>
    </w:r>
    <w:r w:rsidRPr="549C0A1B" w:rsidR="549C0A1B">
      <w:rPr>
        <w:rFonts w:ascii="Proxima Nova" w:hAnsi="Proxima Nova" w:cs="Arial"/>
        <w:color w:val="006FAC"/>
        <w:sz w:val="36"/>
        <w:szCs w:val="36"/>
      </w:rPr>
      <w:t xml:space="preserve"> Curriculum Scope &amp; Sequence</w:t>
    </w:r>
  </w:p>
  <w:p w:rsidRPr="00493B8B" w:rsidR="00493B8B" w:rsidP="549C0A1B" w:rsidRDefault="00493B8B" w14:paraId="3E40D767" w14:textId="7DA0DEB0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549C0A1B" w:rsidR="549C0A1B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549C0A1B" w:rsidR="549C0A1B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6: January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26A9ACB"/>
    <w:rsid w:val="1C5C502B"/>
    <w:rsid w:val="2317912C"/>
    <w:rsid w:val="284B03A2"/>
    <w:rsid w:val="2D023B71"/>
    <w:rsid w:val="3FD6B9A6"/>
    <w:rsid w:val="52539171"/>
    <w:rsid w:val="549C0A1B"/>
    <w:rsid w:val="55DF998D"/>
    <w:rsid w:val="5A76B034"/>
    <w:rsid w:val="6296E864"/>
    <w:rsid w:val="6560B0F7"/>
    <w:rsid w:val="66EF6904"/>
    <w:rsid w:val="72000BB2"/>
    <w:rsid w:val="72000BB2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8B861-D242-4BAB-995F-8FC49D4EB2D5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2025-12-10T18:05:26Z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